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59F2" w14:textId="72C8D47A" w:rsidR="002A6914" w:rsidRPr="002225E8" w:rsidRDefault="002A6914" w:rsidP="003052F5">
      <w:pPr>
        <w:jc w:val="center"/>
        <w:rPr>
          <w:rFonts w:ascii="GHEA Grapalat" w:hAnsi="GHEA Grapalat"/>
          <w:b/>
          <w:szCs w:val="24"/>
          <w:lang w:val="hy-AM"/>
        </w:rPr>
      </w:pPr>
      <w:bookmarkStart w:id="0" w:name="_GoBack"/>
      <w:bookmarkEnd w:id="0"/>
      <w:r w:rsidRPr="002225E8">
        <w:rPr>
          <w:rFonts w:ascii="GHEA Grapalat" w:hAnsi="GHEA Grapalat"/>
          <w:b/>
          <w:szCs w:val="24"/>
          <w:lang w:val="hy-AM"/>
        </w:rPr>
        <w:t xml:space="preserve">Ձևաթուղթ (Ձև </w:t>
      </w:r>
      <w:r w:rsidR="005E0609" w:rsidRPr="002225E8">
        <w:rPr>
          <w:rFonts w:ascii="GHEA Grapalat" w:hAnsi="GHEA Grapalat"/>
          <w:b/>
          <w:szCs w:val="24"/>
          <w:lang w:val="ru-RU"/>
        </w:rPr>
        <w:t xml:space="preserve"> N </w:t>
      </w:r>
      <w:r w:rsidR="002900E0">
        <w:rPr>
          <w:rFonts w:ascii="GHEA Grapalat" w:hAnsi="GHEA Grapalat"/>
          <w:b/>
          <w:szCs w:val="24"/>
        </w:rPr>
        <w:t>2</w:t>
      </w:r>
      <w:r w:rsidRPr="002225E8">
        <w:rPr>
          <w:rFonts w:ascii="GHEA Grapalat" w:hAnsi="GHEA Grapalat"/>
          <w:b/>
          <w:szCs w:val="24"/>
          <w:lang w:val="hy-AM"/>
        </w:rPr>
        <w:t>)</w:t>
      </w:r>
    </w:p>
    <w:p w14:paraId="1C3577ED" w14:textId="77777777" w:rsidR="00CF46AE" w:rsidRPr="002225E8" w:rsidRDefault="00CF46AE" w:rsidP="003052F5">
      <w:pPr>
        <w:jc w:val="center"/>
        <w:rPr>
          <w:rFonts w:ascii="GHEA Grapalat" w:hAnsi="GHEA Grapalat"/>
          <w:b/>
          <w:szCs w:val="24"/>
          <w:lang w:val="hy-AM"/>
        </w:rPr>
      </w:pPr>
      <w:r w:rsidRPr="002225E8">
        <w:rPr>
          <w:rFonts w:ascii="GHEA Grapalat" w:hAnsi="GHEA Grapalat"/>
          <w:b/>
          <w:szCs w:val="24"/>
          <w:lang w:val="hy-AM"/>
        </w:rPr>
        <w:t>Մրցութային առաջարկների գնահատման չափորոշիչներ</w:t>
      </w:r>
      <w:r w:rsidR="002A6914" w:rsidRPr="002225E8">
        <w:rPr>
          <w:rFonts w:ascii="GHEA Grapalat" w:hAnsi="GHEA Grapalat"/>
          <w:b/>
          <w:szCs w:val="24"/>
          <w:lang w:val="hy-AM"/>
        </w:rPr>
        <w:t>ի</w:t>
      </w:r>
    </w:p>
    <w:tbl>
      <w:tblPr>
        <w:tblStyle w:val="TableGrid"/>
        <w:tblW w:w="156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81"/>
        <w:gridCol w:w="3761"/>
        <w:gridCol w:w="2534"/>
        <w:gridCol w:w="2535"/>
        <w:gridCol w:w="2535"/>
        <w:gridCol w:w="3714"/>
      </w:tblGrid>
      <w:tr w:rsidR="003D2148" w:rsidRPr="002225E8" w14:paraId="7124D7C0" w14:textId="77777777" w:rsidTr="001E122A">
        <w:trPr>
          <w:trHeight w:val="719"/>
        </w:trPr>
        <w:tc>
          <w:tcPr>
            <w:tcW w:w="581" w:type="dxa"/>
            <w:vAlign w:val="center"/>
          </w:tcPr>
          <w:p w14:paraId="4A467EDD" w14:textId="77777777" w:rsidR="00685471" w:rsidRPr="002225E8" w:rsidRDefault="00685471" w:rsidP="002225E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Հ</w:t>
            </w: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/</w:t>
            </w:r>
            <w:r w:rsidRPr="002225E8">
              <w:rPr>
                <w:rFonts w:ascii="GHEA Grapalat" w:hAnsi="GHEA Grapalat"/>
                <w:szCs w:val="24"/>
                <w:lang w:val="hy-AM"/>
              </w:rPr>
              <w:t>Հ</w:t>
            </w:r>
          </w:p>
        </w:tc>
        <w:tc>
          <w:tcPr>
            <w:tcW w:w="3761" w:type="dxa"/>
            <w:vAlign w:val="center"/>
          </w:tcPr>
          <w:p w14:paraId="0D7DADDE" w14:textId="77777777" w:rsidR="00685471" w:rsidRPr="002225E8" w:rsidRDefault="00685471" w:rsidP="005E060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Չափորոշիչ</w:t>
            </w:r>
          </w:p>
        </w:tc>
        <w:tc>
          <w:tcPr>
            <w:tcW w:w="7604" w:type="dxa"/>
            <w:gridSpan w:val="3"/>
            <w:vAlign w:val="center"/>
          </w:tcPr>
          <w:p w14:paraId="2983DF5D" w14:textId="77777777" w:rsidR="00685471" w:rsidRPr="002225E8" w:rsidRDefault="00685471" w:rsidP="005E060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Գնահատման արդյունք</w:t>
            </w:r>
          </w:p>
          <w:p w14:paraId="431CB1BA" w14:textId="77777777" w:rsidR="00685471" w:rsidRPr="002225E8" w:rsidRDefault="00685471" w:rsidP="005E060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(ռեյտինգային համարներ՝ բալեր)</w:t>
            </w:r>
          </w:p>
        </w:tc>
        <w:tc>
          <w:tcPr>
            <w:tcW w:w="3714" w:type="dxa"/>
            <w:vAlign w:val="center"/>
          </w:tcPr>
          <w:p w14:paraId="3EDAF63A" w14:textId="19A3DB37" w:rsidR="00685471" w:rsidRPr="002225E8" w:rsidRDefault="00685471" w:rsidP="005E060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Ծանոթություն</w:t>
            </w:r>
          </w:p>
        </w:tc>
      </w:tr>
      <w:tr w:rsidR="003D2148" w:rsidRPr="002225E8" w14:paraId="6EC32756" w14:textId="77777777" w:rsidTr="001E122A">
        <w:trPr>
          <w:trHeight w:val="296"/>
        </w:trPr>
        <w:tc>
          <w:tcPr>
            <w:tcW w:w="581" w:type="dxa"/>
          </w:tcPr>
          <w:p w14:paraId="2D75C1EF" w14:textId="77777777" w:rsidR="00685471" w:rsidRPr="002225E8" w:rsidRDefault="00685471" w:rsidP="002225E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1</w:t>
            </w:r>
          </w:p>
        </w:tc>
        <w:tc>
          <w:tcPr>
            <w:tcW w:w="3761" w:type="dxa"/>
          </w:tcPr>
          <w:p w14:paraId="199DB7EE" w14:textId="77777777" w:rsidR="00685471" w:rsidRPr="002225E8" w:rsidRDefault="00685471" w:rsidP="00685471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7604" w:type="dxa"/>
            <w:gridSpan w:val="3"/>
          </w:tcPr>
          <w:p w14:paraId="52A5F196" w14:textId="77777777" w:rsidR="00685471" w:rsidRPr="002225E8" w:rsidRDefault="00685471" w:rsidP="00685471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3</w:t>
            </w:r>
          </w:p>
        </w:tc>
        <w:tc>
          <w:tcPr>
            <w:tcW w:w="3714" w:type="dxa"/>
          </w:tcPr>
          <w:p w14:paraId="4331F650" w14:textId="77777777" w:rsidR="00685471" w:rsidRPr="002225E8" w:rsidRDefault="00685471" w:rsidP="00685471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4</w:t>
            </w:r>
          </w:p>
        </w:tc>
      </w:tr>
      <w:tr w:rsidR="001E122A" w:rsidRPr="005E0609" w14:paraId="0ED77425" w14:textId="77777777" w:rsidTr="001E122A">
        <w:trPr>
          <w:cantSplit/>
          <w:trHeight w:val="1376"/>
        </w:trPr>
        <w:tc>
          <w:tcPr>
            <w:tcW w:w="581" w:type="dxa"/>
          </w:tcPr>
          <w:p w14:paraId="4FC90AFF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1</w:t>
            </w:r>
          </w:p>
        </w:tc>
        <w:tc>
          <w:tcPr>
            <w:tcW w:w="3761" w:type="dxa"/>
            <w:vAlign w:val="center"/>
          </w:tcPr>
          <w:p w14:paraId="6EB7C31B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Մրցութային նախագծերի ծածկագրեր</w:t>
            </w:r>
          </w:p>
        </w:tc>
        <w:tc>
          <w:tcPr>
            <w:tcW w:w="2534" w:type="dxa"/>
            <w:vAlign w:val="center"/>
          </w:tcPr>
          <w:p w14:paraId="515F5C1C" w14:textId="21CE4870" w:rsidR="001E122A" w:rsidRPr="003D2148" w:rsidRDefault="001E122A" w:rsidP="001E122A">
            <w:pPr>
              <w:ind w:left="113" w:right="113"/>
              <w:jc w:val="center"/>
              <w:rPr>
                <w:rFonts w:ascii="GHEA Grapalat" w:hAnsi="GHEA Grapalat"/>
                <w:color w:val="C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C00000"/>
                <w:sz w:val="24"/>
                <w:szCs w:val="24"/>
              </w:rPr>
              <w:t>4162727</w:t>
            </w:r>
          </w:p>
        </w:tc>
        <w:tc>
          <w:tcPr>
            <w:tcW w:w="2535" w:type="dxa"/>
            <w:vAlign w:val="center"/>
          </w:tcPr>
          <w:p w14:paraId="5F56C5CA" w14:textId="0985C379" w:rsidR="001E122A" w:rsidRPr="003D2148" w:rsidRDefault="001E122A" w:rsidP="001E122A">
            <w:pPr>
              <w:ind w:left="113" w:right="113"/>
              <w:jc w:val="center"/>
              <w:rPr>
                <w:rFonts w:ascii="GHEA Grapalat" w:hAnsi="GHEA Grapalat"/>
                <w:color w:val="C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C00000"/>
                <w:sz w:val="24"/>
                <w:szCs w:val="24"/>
              </w:rPr>
              <w:t>5364957</w:t>
            </w:r>
          </w:p>
        </w:tc>
        <w:tc>
          <w:tcPr>
            <w:tcW w:w="2535" w:type="dxa"/>
            <w:vAlign w:val="center"/>
          </w:tcPr>
          <w:p w14:paraId="766B838B" w14:textId="34FC3EA1" w:rsidR="001E122A" w:rsidRPr="003D2148" w:rsidRDefault="001E122A" w:rsidP="001E122A">
            <w:pPr>
              <w:ind w:left="113" w:right="113"/>
              <w:jc w:val="center"/>
              <w:rPr>
                <w:rFonts w:ascii="GHEA Grapalat" w:hAnsi="GHEA Grapalat"/>
                <w:color w:val="C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C00000"/>
                <w:sz w:val="24"/>
                <w:szCs w:val="24"/>
              </w:rPr>
              <w:t>6269606</w:t>
            </w:r>
          </w:p>
        </w:tc>
        <w:tc>
          <w:tcPr>
            <w:tcW w:w="3714" w:type="dxa"/>
            <w:vAlign w:val="center"/>
          </w:tcPr>
          <w:p w14:paraId="15A24FAE" w14:textId="76340C68" w:rsidR="001E122A" w:rsidRPr="005E0609" w:rsidRDefault="001E122A" w:rsidP="001E122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7B4798" w14:paraId="21F8EC25" w14:textId="77777777" w:rsidTr="001E122A">
        <w:trPr>
          <w:trHeight w:val="809"/>
        </w:trPr>
        <w:tc>
          <w:tcPr>
            <w:tcW w:w="581" w:type="dxa"/>
          </w:tcPr>
          <w:p w14:paraId="7A8F702D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3761" w:type="dxa"/>
          </w:tcPr>
          <w:p w14:paraId="6BCF6C26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Մրցութային առաջարկների համապատասխանություն առաջադրանքի պահանջներին</w:t>
            </w:r>
          </w:p>
        </w:tc>
        <w:tc>
          <w:tcPr>
            <w:tcW w:w="2534" w:type="dxa"/>
            <w:vAlign w:val="center"/>
          </w:tcPr>
          <w:p w14:paraId="6F8FA41A" w14:textId="0001D2E8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30C2A5C9" w14:textId="374C2A5C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415C7D40" w14:textId="66B7E153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Align w:val="center"/>
          </w:tcPr>
          <w:p w14:paraId="143DCD47" w14:textId="77777777" w:rsidR="001E122A" w:rsidRPr="005E0609" w:rsidRDefault="001E122A" w:rsidP="001E122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7B4798" w14:paraId="1071B7D6" w14:textId="77777777" w:rsidTr="001E122A">
        <w:trPr>
          <w:trHeight w:val="1349"/>
        </w:trPr>
        <w:tc>
          <w:tcPr>
            <w:tcW w:w="581" w:type="dxa"/>
          </w:tcPr>
          <w:p w14:paraId="658808A1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3</w:t>
            </w:r>
          </w:p>
        </w:tc>
        <w:tc>
          <w:tcPr>
            <w:tcW w:w="3761" w:type="dxa"/>
          </w:tcPr>
          <w:p w14:paraId="2EBFE361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Մրցութային առաջարկների համապատասխանությունը ՀՀ օրենսդրական դաշտին և նորմատիվատեխնիկական փաստաթղթերի պահանջներին</w:t>
            </w:r>
          </w:p>
        </w:tc>
        <w:tc>
          <w:tcPr>
            <w:tcW w:w="2534" w:type="dxa"/>
            <w:vAlign w:val="center"/>
          </w:tcPr>
          <w:p w14:paraId="2DE5D576" w14:textId="43835A18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3FDBB960" w14:textId="102DAE45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0DC4A0F0" w14:textId="6104CCB2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Align w:val="center"/>
          </w:tcPr>
          <w:p w14:paraId="4B5ED72D" w14:textId="77777777" w:rsidR="001E122A" w:rsidRPr="005E0609" w:rsidRDefault="001E122A" w:rsidP="001E122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7B4798" w14:paraId="69FA0CB8" w14:textId="77777777" w:rsidTr="001E122A">
        <w:trPr>
          <w:trHeight w:val="1339"/>
        </w:trPr>
        <w:tc>
          <w:tcPr>
            <w:tcW w:w="581" w:type="dxa"/>
          </w:tcPr>
          <w:p w14:paraId="75A64217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4</w:t>
            </w:r>
          </w:p>
        </w:tc>
        <w:tc>
          <w:tcPr>
            <w:tcW w:w="3761" w:type="dxa"/>
          </w:tcPr>
          <w:p w14:paraId="064252C9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Մրցութային առաջարկների քաղաքաշինական ենթատեքստի համապատասխանությունը պատմական ժառանգության պահապանության խնդիրներին</w:t>
            </w:r>
          </w:p>
        </w:tc>
        <w:tc>
          <w:tcPr>
            <w:tcW w:w="2534" w:type="dxa"/>
            <w:vAlign w:val="center"/>
          </w:tcPr>
          <w:p w14:paraId="45FC68F2" w14:textId="4D61EB75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0DF82ABF" w14:textId="0108E5BB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681F209A" w14:textId="21241A12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Align w:val="center"/>
          </w:tcPr>
          <w:p w14:paraId="0D329E92" w14:textId="77777777" w:rsidR="001E122A" w:rsidRPr="005E0609" w:rsidRDefault="001E122A" w:rsidP="001E122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6301EC80" w14:textId="77777777" w:rsidTr="001E122A">
        <w:trPr>
          <w:trHeight w:val="270"/>
        </w:trPr>
        <w:tc>
          <w:tcPr>
            <w:tcW w:w="581" w:type="dxa"/>
          </w:tcPr>
          <w:p w14:paraId="38C6EC33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5</w:t>
            </w:r>
            <w:r w:rsidRPr="002225E8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Pr="002225E8">
              <w:rPr>
                <w:rStyle w:val="FootnoteReference"/>
                <w:rFonts w:ascii="GHEA Grapalat" w:hAnsi="GHEA Grapalat"/>
                <w:lang w:val="hy-AM"/>
              </w:rPr>
              <w:footnoteRef/>
            </w:r>
          </w:p>
        </w:tc>
        <w:tc>
          <w:tcPr>
            <w:tcW w:w="3761" w:type="dxa"/>
          </w:tcPr>
          <w:p w14:paraId="426035F2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Ներուժի գնահատում</w:t>
            </w:r>
            <w:r w:rsidRPr="002225E8">
              <w:rPr>
                <w:rStyle w:val="FootnoteReference"/>
                <w:rFonts w:ascii="GHEA Grapalat" w:hAnsi="GHEA Grapalat"/>
                <w:szCs w:val="24"/>
                <w:lang w:val="hy-AM"/>
              </w:rPr>
              <w:footnoteReference w:id="1"/>
            </w:r>
          </w:p>
        </w:tc>
        <w:tc>
          <w:tcPr>
            <w:tcW w:w="2534" w:type="dxa"/>
            <w:vAlign w:val="center"/>
          </w:tcPr>
          <w:p w14:paraId="57B5629F" w14:textId="2F244398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307BCE9B" w14:textId="1AC26834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51120126" w14:textId="4B4E6D42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Align w:val="center"/>
          </w:tcPr>
          <w:p w14:paraId="3AC2ECC4" w14:textId="77777777" w:rsidR="001E122A" w:rsidRPr="005E0609" w:rsidRDefault="001E122A" w:rsidP="001E122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046DB5CF" w14:textId="77777777" w:rsidTr="001E122A">
        <w:trPr>
          <w:trHeight w:val="280"/>
        </w:trPr>
        <w:tc>
          <w:tcPr>
            <w:tcW w:w="581" w:type="dxa"/>
          </w:tcPr>
          <w:p w14:paraId="5BDAC769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7320E9F9" w14:textId="77777777" w:rsidR="001E122A" w:rsidRPr="002225E8" w:rsidRDefault="001E122A" w:rsidP="001E122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Հայեցակարգային</w:t>
            </w: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,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75DB0B38" w14:textId="064E73F0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7CD684ED" w14:textId="0737E4BA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38BD1D27" w14:textId="1D41FA9C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11A3FE3C" w14:textId="77777777" w:rsidR="001E122A" w:rsidRPr="007B4798" w:rsidRDefault="001E122A" w:rsidP="001E122A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  <w:p w14:paraId="4A143623" w14:textId="77479ECC" w:rsidR="001E122A" w:rsidRPr="007B4798" w:rsidRDefault="001E122A" w:rsidP="001E122A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</w:tr>
      <w:tr w:rsidR="001E122A" w:rsidRPr="005E0609" w14:paraId="005DA5BF" w14:textId="77777777" w:rsidTr="001E122A">
        <w:trPr>
          <w:trHeight w:val="550"/>
        </w:trPr>
        <w:tc>
          <w:tcPr>
            <w:tcW w:w="581" w:type="dxa"/>
          </w:tcPr>
          <w:p w14:paraId="7FE4788C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7AF19575" w14:textId="77777777" w:rsidR="001E122A" w:rsidRPr="002225E8" w:rsidRDefault="001E122A" w:rsidP="001E122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ճարտարապետա-քաղաքաշինական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29136E37" w14:textId="639E987C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46348B0C" w14:textId="460FB4F9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12B63CBA" w14:textId="66EDA63F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/>
            <w:vAlign w:val="center"/>
          </w:tcPr>
          <w:p w14:paraId="74446EDA" w14:textId="25C495DA" w:rsidR="001E122A" w:rsidRPr="007B4798" w:rsidRDefault="001E122A" w:rsidP="001E122A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</w:tr>
      <w:tr w:rsidR="001E122A" w:rsidRPr="005E0609" w14:paraId="341E26F3" w14:textId="77777777" w:rsidTr="001E122A">
        <w:trPr>
          <w:trHeight w:val="280"/>
        </w:trPr>
        <w:tc>
          <w:tcPr>
            <w:tcW w:w="581" w:type="dxa"/>
          </w:tcPr>
          <w:p w14:paraId="23AC504D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2491717E" w14:textId="77777777" w:rsidR="001E122A" w:rsidRPr="002225E8" w:rsidRDefault="001E122A" w:rsidP="001E122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ֆունկցիոնալ հատակագծային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213D2D19" w14:textId="409FFEA9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1C7B2916" w14:textId="587CA3AD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615E0043" w14:textId="564CB9B1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/>
            <w:vAlign w:val="center"/>
          </w:tcPr>
          <w:p w14:paraId="6E3CF8B5" w14:textId="01B5A01E" w:rsidR="001E122A" w:rsidRPr="007B4798" w:rsidRDefault="001E122A" w:rsidP="001E122A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</w:tr>
      <w:tr w:rsidR="001E122A" w:rsidRPr="005E0609" w14:paraId="0AFCCEAB" w14:textId="77777777" w:rsidTr="001E122A">
        <w:trPr>
          <w:trHeight w:val="550"/>
        </w:trPr>
        <w:tc>
          <w:tcPr>
            <w:tcW w:w="581" w:type="dxa"/>
          </w:tcPr>
          <w:p w14:paraId="03C90109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5139780E" w14:textId="77777777" w:rsidR="001E122A" w:rsidRPr="002225E8" w:rsidRDefault="001E122A" w:rsidP="001E122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լանդշաֆտային կազմակերպման լուծումների որակը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1C4909F6" w14:textId="1A6EC2AD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44E836DE" w14:textId="01A10CA5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4114A059" w14:textId="54F978ED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/>
            <w:vAlign w:val="center"/>
          </w:tcPr>
          <w:p w14:paraId="4F58568A" w14:textId="2FCC6329" w:rsidR="001E122A" w:rsidRPr="007B4798" w:rsidRDefault="001E122A" w:rsidP="001E122A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</w:tr>
      <w:tr w:rsidR="001E122A" w:rsidRPr="005E0609" w14:paraId="4D8CDFB1" w14:textId="77777777" w:rsidTr="001E122A">
        <w:trPr>
          <w:trHeight w:val="550"/>
        </w:trPr>
        <w:tc>
          <w:tcPr>
            <w:tcW w:w="581" w:type="dxa"/>
          </w:tcPr>
          <w:p w14:paraId="1F912421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1E23CDB2" w14:textId="77777777" w:rsidR="001E122A" w:rsidRPr="002225E8" w:rsidRDefault="001E122A" w:rsidP="001E122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 w:cstheme="minorHAnsi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գաղափարի ստեղծագործական ներուժը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225E9CEA" w14:textId="47C8CC97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2A26314E" w14:textId="7A988239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343F2BA6" w14:textId="262F2B2F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/>
            <w:vAlign w:val="center"/>
          </w:tcPr>
          <w:p w14:paraId="767A5146" w14:textId="4F04E194" w:rsidR="001E122A" w:rsidRPr="007B4798" w:rsidRDefault="001E122A" w:rsidP="001E122A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</w:tr>
      <w:tr w:rsidR="001E122A" w:rsidRPr="005E0609" w14:paraId="20F0D047" w14:textId="77777777" w:rsidTr="001E122A">
        <w:trPr>
          <w:trHeight w:val="539"/>
        </w:trPr>
        <w:tc>
          <w:tcPr>
            <w:tcW w:w="581" w:type="dxa"/>
          </w:tcPr>
          <w:p w14:paraId="306E6D7B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6</w:t>
            </w:r>
            <w:r w:rsidRPr="002225E8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Pr="002225E8">
              <w:rPr>
                <w:rStyle w:val="FootnoteReference"/>
                <w:rFonts w:ascii="GHEA Grapalat" w:hAnsi="GHEA Grapalat"/>
                <w:lang w:val="hy-AM"/>
              </w:rPr>
              <w:footnoteRef/>
            </w:r>
          </w:p>
        </w:tc>
        <w:tc>
          <w:tcPr>
            <w:tcW w:w="3761" w:type="dxa"/>
          </w:tcPr>
          <w:p w14:paraId="176ADBE8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 xml:space="preserve">Առաջարկվող լուծումների իրագործելիությունը </w:t>
            </w:r>
          </w:p>
        </w:tc>
        <w:tc>
          <w:tcPr>
            <w:tcW w:w="2534" w:type="dxa"/>
            <w:vAlign w:val="center"/>
          </w:tcPr>
          <w:p w14:paraId="7E986001" w14:textId="182B6E08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4E95697A" w14:textId="09E1028C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7166C2E4" w14:textId="7D5D9318" w:rsidR="001E122A" w:rsidRPr="00DB7BC8" w:rsidRDefault="001E122A" w:rsidP="008853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Align w:val="center"/>
          </w:tcPr>
          <w:p w14:paraId="0E4FA81B" w14:textId="77777777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3B188477" w14:textId="77777777" w:rsidTr="001E122A">
        <w:trPr>
          <w:trHeight w:val="550"/>
        </w:trPr>
        <w:tc>
          <w:tcPr>
            <w:tcW w:w="581" w:type="dxa"/>
          </w:tcPr>
          <w:p w14:paraId="5172FDAC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437A8D12" w14:textId="77777777" w:rsidR="001E122A" w:rsidRPr="002225E8" w:rsidRDefault="001E122A" w:rsidP="001E12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theme="minorHAnsi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առկա տեխնոլոգիաների տեսանկյունից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60091C2A" w14:textId="3A1344B1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608EC92F" w14:textId="1F026617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7E608B34" w14:textId="5528F316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195600CB" w14:textId="77777777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8C93C3B" w14:textId="5B5CFCAB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79C67402" w14:textId="77777777" w:rsidTr="001E122A">
        <w:trPr>
          <w:trHeight w:val="550"/>
        </w:trPr>
        <w:tc>
          <w:tcPr>
            <w:tcW w:w="581" w:type="dxa"/>
          </w:tcPr>
          <w:p w14:paraId="369EABB0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002D4C58" w14:textId="77777777" w:rsidR="001E122A" w:rsidRPr="002225E8" w:rsidRDefault="001E122A" w:rsidP="001E12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theme="minorHAnsi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դրանց կիրառման հնարավորությունները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754B51C5" w14:textId="13AD2463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5571A39E" w14:textId="5CFA9183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414D14B4" w14:textId="103F06F5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/>
            <w:vAlign w:val="center"/>
          </w:tcPr>
          <w:p w14:paraId="45200E03" w14:textId="73F80585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70059FDC" w14:textId="77777777" w:rsidTr="001E122A">
        <w:trPr>
          <w:trHeight w:val="270"/>
        </w:trPr>
        <w:tc>
          <w:tcPr>
            <w:tcW w:w="581" w:type="dxa"/>
          </w:tcPr>
          <w:p w14:paraId="4D5D78A5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/>
                <w:szCs w:val="24"/>
                <w:lang w:val="hy-AM"/>
              </w:rPr>
              <w:t>7</w:t>
            </w:r>
            <w:r w:rsidRPr="002225E8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Pr="002225E8">
              <w:rPr>
                <w:rStyle w:val="FootnoteReference"/>
                <w:rFonts w:ascii="GHEA Grapalat" w:hAnsi="GHEA Grapalat"/>
                <w:lang w:val="hy-AM"/>
              </w:rPr>
              <w:footnoteRef/>
            </w:r>
          </w:p>
        </w:tc>
        <w:tc>
          <w:tcPr>
            <w:tcW w:w="3761" w:type="dxa"/>
          </w:tcPr>
          <w:p w14:paraId="15EA3EF7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 xml:space="preserve">Մրցութային առաջարկների </w:t>
            </w:r>
          </w:p>
        </w:tc>
        <w:tc>
          <w:tcPr>
            <w:tcW w:w="2534" w:type="dxa"/>
            <w:vAlign w:val="center"/>
          </w:tcPr>
          <w:p w14:paraId="0F80454A" w14:textId="48B60AE0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1A5E33B8" w14:textId="2CDA2B26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vAlign w:val="center"/>
          </w:tcPr>
          <w:p w14:paraId="47CFF328" w14:textId="74599C9D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Align w:val="center"/>
          </w:tcPr>
          <w:p w14:paraId="0FB00D94" w14:textId="77777777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7A6EFE7C" w14:textId="77777777" w:rsidTr="001E122A">
        <w:trPr>
          <w:trHeight w:val="280"/>
        </w:trPr>
        <w:tc>
          <w:tcPr>
            <w:tcW w:w="581" w:type="dxa"/>
          </w:tcPr>
          <w:p w14:paraId="22D2A47F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05FD736F" w14:textId="77777777" w:rsidR="001E122A" w:rsidRPr="002225E8" w:rsidRDefault="001E122A" w:rsidP="001E122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 w:cstheme="minorHAnsi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նպատակահարմարությունը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1802A273" w14:textId="7EA722D9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34C2ED62" w14:textId="4FD377C8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7F3CCE1C" w14:textId="0ACC0473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44554E91" w14:textId="77777777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BC0740" w14:textId="136928F7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4DEADE0E" w14:textId="77777777" w:rsidTr="001E122A">
        <w:trPr>
          <w:trHeight w:val="280"/>
        </w:trPr>
        <w:tc>
          <w:tcPr>
            <w:tcW w:w="581" w:type="dxa"/>
          </w:tcPr>
          <w:p w14:paraId="0F25CBE4" w14:textId="77777777" w:rsidR="001E122A" w:rsidRPr="002225E8" w:rsidRDefault="001E122A" w:rsidP="001E122A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</w:tcPr>
          <w:p w14:paraId="380BB296" w14:textId="77777777" w:rsidR="001E122A" w:rsidRPr="002225E8" w:rsidRDefault="001E122A" w:rsidP="001E122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 w:cstheme="minorHAnsi"/>
                <w:szCs w:val="24"/>
                <w:lang w:val="hy-AM"/>
              </w:rPr>
            </w:pP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տնտեսական</w:t>
            </w:r>
            <w:r>
              <w:rPr>
                <w:rFonts w:ascii="GHEA Grapalat" w:hAnsi="GHEA Grapalat" w:cstheme="minorHAnsi"/>
                <w:szCs w:val="24"/>
                <w:lang w:val="ru-RU"/>
              </w:rPr>
              <w:t xml:space="preserve"> </w:t>
            </w:r>
            <w:r w:rsidRPr="002225E8">
              <w:rPr>
                <w:rFonts w:ascii="GHEA Grapalat" w:hAnsi="GHEA Grapalat" w:cstheme="minorHAnsi"/>
                <w:szCs w:val="24"/>
                <w:lang w:val="hy-AM"/>
              </w:rPr>
              <w:t>արդյունավետությունը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14:paraId="521817B8" w14:textId="11A0E0D1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4F1CA6B1" w14:textId="6D19CB80" w:rsidR="001E122A" w:rsidRPr="00965EA4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35" w:type="dxa"/>
            <w:shd w:val="clear" w:color="auto" w:fill="BDD6EE" w:themeFill="accent1" w:themeFillTint="66"/>
            <w:vAlign w:val="center"/>
          </w:tcPr>
          <w:p w14:paraId="39470795" w14:textId="6CF0CDF3" w:rsidR="001E122A" w:rsidRPr="00DB7BC8" w:rsidRDefault="001E122A" w:rsidP="001E12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714" w:type="dxa"/>
            <w:vMerge/>
            <w:vAlign w:val="center"/>
          </w:tcPr>
          <w:p w14:paraId="74FAA077" w14:textId="1C32B8A2" w:rsidR="001E122A" w:rsidRPr="005E0609" w:rsidRDefault="001E122A" w:rsidP="001E12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E122A" w:rsidRPr="005E0609" w14:paraId="405B4A08" w14:textId="77777777" w:rsidTr="001E122A">
        <w:trPr>
          <w:trHeight w:val="771"/>
        </w:trPr>
        <w:tc>
          <w:tcPr>
            <w:tcW w:w="581" w:type="dxa"/>
            <w:vAlign w:val="center"/>
          </w:tcPr>
          <w:p w14:paraId="49BD109E" w14:textId="77777777" w:rsidR="001E122A" w:rsidRPr="002225E8" w:rsidRDefault="001E122A" w:rsidP="001E122A">
            <w:pPr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3761" w:type="dxa"/>
            <w:vAlign w:val="center"/>
          </w:tcPr>
          <w:p w14:paraId="75334A7F" w14:textId="60C6B4E5" w:rsidR="001E122A" w:rsidRPr="0048684C" w:rsidRDefault="001E122A" w:rsidP="001E122A">
            <w:pPr>
              <w:rPr>
                <w:rFonts w:ascii="GHEA Grapalat" w:hAnsi="GHEA Grapalat" w:cstheme="minorHAnsi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Cs w:val="24"/>
                <w:lang w:val="hy-AM"/>
              </w:rPr>
              <w:t>Ընդամենը</w:t>
            </w:r>
          </w:p>
        </w:tc>
        <w:tc>
          <w:tcPr>
            <w:tcW w:w="2534" w:type="dxa"/>
            <w:shd w:val="clear" w:color="auto" w:fill="D0CECE" w:themeFill="background2" w:themeFillShade="E6"/>
            <w:vAlign w:val="center"/>
          </w:tcPr>
          <w:p w14:paraId="46821662" w14:textId="5DFE320F" w:rsidR="001E122A" w:rsidRPr="00965EA4" w:rsidRDefault="001E122A" w:rsidP="008853C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099FDED1" w14:textId="55EC1C15" w:rsidR="001E122A" w:rsidRPr="00965EA4" w:rsidRDefault="001E122A" w:rsidP="0088610E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3833ED1" w14:textId="759E533C" w:rsidR="001E122A" w:rsidRPr="00DB7BC8" w:rsidRDefault="001E122A" w:rsidP="001E122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714" w:type="dxa"/>
            <w:vAlign w:val="center"/>
          </w:tcPr>
          <w:p w14:paraId="6D0DAAB8" w14:textId="77777777" w:rsidR="001E122A" w:rsidRPr="005E0609" w:rsidRDefault="001E122A" w:rsidP="001E122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D850602" w14:textId="77777777" w:rsidR="00942DC0" w:rsidRPr="002225E8" w:rsidRDefault="00942DC0">
      <w:pPr>
        <w:rPr>
          <w:rFonts w:ascii="GHEA Grapalat" w:hAnsi="GHEA Grapalat"/>
          <w:b/>
          <w:szCs w:val="24"/>
          <w:u w:val="single"/>
          <w:lang w:val="hy-AM"/>
        </w:rPr>
      </w:pPr>
      <w:r w:rsidRPr="002225E8">
        <w:rPr>
          <w:rFonts w:ascii="GHEA Grapalat" w:hAnsi="GHEA Grapalat"/>
          <w:b/>
          <w:szCs w:val="24"/>
          <w:u w:val="single"/>
          <w:lang w:val="hy-AM"/>
        </w:rPr>
        <w:t>Գնահատման կարգ.</w:t>
      </w:r>
    </w:p>
    <w:p w14:paraId="53446965" w14:textId="77777777" w:rsidR="00C120BC" w:rsidRPr="002225E8" w:rsidRDefault="00C120BC" w:rsidP="00942DC0">
      <w:pPr>
        <w:pStyle w:val="ListParagraph"/>
        <w:numPr>
          <w:ilvl w:val="0"/>
          <w:numId w:val="4"/>
        </w:numPr>
        <w:rPr>
          <w:rFonts w:ascii="GHEA Grapalat" w:hAnsi="GHEA Grapalat"/>
          <w:szCs w:val="24"/>
          <w:lang w:val="hy-AM"/>
        </w:rPr>
      </w:pPr>
      <w:r w:rsidRPr="002225E8">
        <w:rPr>
          <w:rFonts w:ascii="GHEA Grapalat" w:hAnsi="GHEA Grapalat"/>
          <w:szCs w:val="24"/>
          <w:lang w:val="hy-AM"/>
        </w:rPr>
        <w:t>Գնահատումը կատարվում է 1-ից 7 բալային համակարգով.</w:t>
      </w:r>
    </w:p>
    <w:p w14:paraId="028C2C66" w14:textId="77777777" w:rsidR="00C120BC" w:rsidRPr="002225E8" w:rsidRDefault="00C120BC" w:rsidP="00942DC0">
      <w:pPr>
        <w:pStyle w:val="ListParagraph"/>
        <w:numPr>
          <w:ilvl w:val="0"/>
          <w:numId w:val="4"/>
        </w:numPr>
        <w:rPr>
          <w:rFonts w:ascii="GHEA Grapalat" w:hAnsi="GHEA Grapalat"/>
          <w:szCs w:val="24"/>
          <w:lang w:val="hy-AM"/>
        </w:rPr>
      </w:pPr>
      <w:r w:rsidRPr="002225E8">
        <w:rPr>
          <w:rFonts w:ascii="GHEA Grapalat" w:hAnsi="GHEA Grapalat"/>
          <w:szCs w:val="24"/>
          <w:lang w:val="hy-AM"/>
        </w:rPr>
        <w:t>Լիարժեք համապատասխանում է՝ 5-ից 7 բալ։</w:t>
      </w:r>
    </w:p>
    <w:p w14:paraId="568FFD53" w14:textId="77777777" w:rsidR="00C120BC" w:rsidRPr="002225E8" w:rsidRDefault="00C120BC" w:rsidP="00942DC0">
      <w:pPr>
        <w:pStyle w:val="ListParagraph"/>
        <w:numPr>
          <w:ilvl w:val="0"/>
          <w:numId w:val="4"/>
        </w:numPr>
        <w:rPr>
          <w:rFonts w:ascii="GHEA Grapalat" w:hAnsi="GHEA Grapalat"/>
          <w:szCs w:val="24"/>
          <w:lang w:val="hy-AM"/>
        </w:rPr>
      </w:pPr>
      <w:r w:rsidRPr="002225E8">
        <w:rPr>
          <w:rFonts w:ascii="GHEA Grapalat" w:hAnsi="GHEA Grapalat"/>
          <w:szCs w:val="24"/>
          <w:lang w:val="hy-AM"/>
        </w:rPr>
        <w:t>Համապատասխանում է մասնակի՝ 3-ից 4 բալ։</w:t>
      </w:r>
    </w:p>
    <w:p w14:paraId="3E6DA7A9" w14:textId="2D805955" w:rsidR="00C120BC" w:rsidRPr="00766768" w:rsidRDefault="00C120BC" w:rsidP="00E61B53">
      <w:pPr>
        <w:pStyle w:val="ListParagraph"/>
        <w:numPr>
          <w:ilvl w:val="0"/>
          <w:numId w:val="4"/>
        </w:numPr>
        <w:rPr>
          <w:rFonts w:ascii="GHEA Grapalat" w:hAnsi="GHEA Grapalat"/>
          <w:sz w:val="24"/>
          <w:szCs w:val="24"/>
          <w:lang w:val="hy-AM"/>
        </w:rPr>
      </w:pPr>
      <w:r w:rsidRPr="00766768">
        <w:rPr>
          <w:rFonts w:ascii="GHEA Grapalat" w:hAnsi="GHEA Grapalat"/>
          <w:szCs w:val="24"/>
          <w:lang w:val="hy-AM"/>
        </w:rPr>
        <w:t>Նվազագույն համապատասխանություն</w:t>
      </w:r>
      <w:r w:rsidRPr="00766768">
        <w:rPr>
          <w:rFonts w:ascii="GHEA Grapalat" w:hAnsi="GHEA Grapalat" w:cstheme="minorHAnsi"/>
          <w:szCs w:val="24"/>
          <w:lang w:val="hy-AM"/>
        </w:rPr>
        <w:t>/</w:t>
      </w:r>
      <w:r w:rsidRPr="00766768">
        <w:rPr>
          <w:rFonts w:ascii="GHEA Grapalat" w:hAnsi="GHEA Grapalat"/>
          <w:szCs w:val="24"/>
          <w:lang w:val="hy-AM"/>
        </w:rPr>
        <w:t xml:space="preserve">չի համապատասխանում՝ 1-ից 2 բալ։ </w:t>
      </w:r>
    </w:p>
    <w:sectPr w:rsidR="00C120BC" w:rsidRPr="00766768" w:rsidSect="0048684C">
      <w:headerReference w:type="default" r:id="rId8"/>
      <w:footerReference w:type="default" r:id="rId9"/>
      <w:pgSz w:w="16834" w:h="11909" w:orient="landscape" w:code="9"/>
      <w:pgMar w:top="74" w:right="720" w:bottom="54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5D54E" w14:textId="77777777" w:rsidR="00A622E7" w:rsidRDefault="00A622E7" w:rsidP="00C120BC">
      <w:pPr>
        <w:spacing w:after="0" w:line="240" w:lineRule="auto"/>
      </w:pPr>
      <w:r>
        <w:separator/>
      </w:r>
    </w:p>
  </w:endnote>
  <w:endnote w:type="continuationSeparator" w:id="0">
    <w:p w14:paraId="47548340" w14:textId="77777777" w:rsidR="00A622E7" w:rsidRDefault="00A622E7" w:rsidP="00C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  <w:sz w:val="20"/>
      </w:rPr>
      <w:id w:val="-2021841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7C878" w14:textId="6E3F02A1" w:rsidR="00985CEC" w:rsidRPr="005E0609" w:rsidRDefault="00985CEC">
        <w:pPr>
          <w:pStyle w:val="Footer"/>
          <w:jc w:val="center"/>
          <w:rPr>
            <w:rFonts w:ascii="GHEA Grapalat" w:hAnsi="GHEA Grapalat"/>
            <w:sz w:val="20"/>
          </w:rPr>
        </w:pPr>
        <w:r w:rsidRPr="005E0609">
          <w:rPr>
            <w:rFonts w:ascii="GHEA Grapalat" w:hAnsi="GHEA Grapalat"/>
            <w:sz w:val="20"/>
          </w:rPr>
          <w:fldChar w:fldCharType="begin"/>
        </w:r>
        <w:r w:rsidRPr="005E0609">
          <w:rPr>
            <w:rFonts w:ascii="GHEA Grapalat" w:hAnsi="GHEA Grapalat"/>
            <w:sz w:val="20"/>
          </w:rPr>
          <w:instrText xml:space="preserve"> PAGE   \* MERGEFORMAT </w:instrText>
        </w:r>
        <w:r w:rsidRPr="005E0609">
          <w:rPr>
            <w:rFonts w:ascii="GHEA Grapalat" w:hAnsi="GHEA Grapalat"/>
            <w:sz w:val="20"/>
          </w:rPr>
          <w:fldChar w:fldCharType="separate"/>
        </w:r>
        <w:r w:rsidR="00E60209">
          <w:rPr>
            <w:rFonts w:ascii="GHEA Grapalat" w:hAnsi="GHEA Grapalat"/>
            <w:noProof/>
            <w:sz w:val="20"/>
          </w:rPr>
          <w:t>2</w:t>
        </w:r>
        <w:r w:rsidRPr="005E0609">
          <w:rPr>
            <w:rFonts w:ascii="GHEA Grapalat" w:hAnsi="GHEA Grapalat"/>
            <w:noProof/>
            <w:sz w:val="20"/>
          </w:rPr>
          <w:fldChar w:fldCharType="end"/>
        </w:r>
      </w:p>
    </w:sdtContent>
  </w:sdt>
  <w:p w14:paraId="4A328214" w14:textId="77777777" w:rsidR="00985CEC" w:rsidRPr="005E0609" w:rsidRDefault="00985CEC">
    <w:pPr>
      <w:pStyle w:val="Footer"/>
      <w:rPr>
        <w:rFonts w:ascii="GHEA Grapalat" w:hAnsi="GHEA Grapala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986F" w14:textId="77777777" w:rsidR="00A622E7" w:rsidRDefault="00A622E7" w:rsidP="00C120BC">
      <w:pPr>
        <w:spacing w:after="0" w:line="240" w:lineRule="auto"/>
      </w:pPr>
      <w:r>
        <w:separator/>
      </w:r>
    </w:p>
  </w:footnote>
  <w:footnote w:type="continuationSeparator" w:id="0">
    <w:p w14:paraId="4DE6939C" w14:textId="77777777" w:rsidR="00A622E7" w:rsidRDefault="00A622E7" w:rsidP="00C120BC">
      <w:pPr>
        <w:spacing w:after="0" w:line="240" w:lineRule="auto"/>
      </w:pPr>
      <w:r>
        <w:continuationSeparator/>
      </w:r>
    </w:p>
  </w:footnote>
  <w:footnote w:id="1">
    <w:p w14:paraId="1E20D358" w14:textId="77777777" w:rsidR="001E122A" w:rsidRPr="005E0609" w:rsidRDefault="001E122A">
      <w:pPr>
        <w:pStyle w:val="FootnoteText"/>
        <w:rPr>
          <w:rFonts w:ascii="GHEA Grapalat" w:hAnsi="GHEA Grapalat"/>
          <w:lang w:val="hy-AM"/>
        </w:rPr>
      </w:pPr>
      <w:r w:rsidRPr="005E0609">
        <w:rPr>
          <w:rStyle w:val="FootnoteReference"/>
          <w:rFonts w:ascii="GHEA Grapalat" w:hAnsi="GHEA Grapalat"/>
          <w:lang w:val="hy-AM"/>
        </w:rPr>
        <w:footnoteRef/>
      </w:r>
      <w:r w:rsidRPr="005E060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i/>
          <w:lang w:val="ru-RU"/>
        </w:rPr>
        <w:t>Նշված</w:t>
      </w:r>
      <w:r w:rsidRPr="005E0609">
        <w:rPr>
          <w:rFonts w:ascii="GHEA Grapalat" w:hAnsi="GHEA Grapalat"/>
          <w:i/>
          <w:lang w:val="hy-AM"/>
        </w:rPr>
        <w:t xml:space="preserve"> կետերի համար գնահատվում է յուրաքանչյուր ենթակետը</w:t>
      </w:r>
      <w:r w:rsidRPr="005E0609">
        <w:rPr>
          <w:rFonts w:ascii="GHEA Grapalat" w:hAnsi="GHEA Grapalat" w:cstheme="minorHAnsi"/>
          <w:i/>
          <w:lang w:val="hy-AM"/>
        </w:rPr>
        <w:t>,</w:t>
      </w:r>
      <w:r w:rsidRPr="005E0609">
        <w:rPr>
          <w:rFonts w:ascii="GHEA Grapalat" w:hAnsi="GHEA Grapalat"/>
          <w:i/>
          <w:lang w:val="hy-AM"/>
        </w:rPr>
        <w:t xml:space="preserve"> իսկ գումարային բալը հաշվարկվում է դրանց միջին թվաբանականով։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E143" w14:textId="33C6D273" w:rsidR="005E0609" w:rsidRPr="002900E0" w:rsidRDefault="005E0609" w:rsidP="00A70060">
    <w:pPr>
      <w:pStyle w:val="NormalWeb"/>
      <w:spacing w:before="0" w:beforeAutospacing="0" w:after="160" w:afterAutospacing="0" w:line="256" w:lineRule="auto"/>
      <w:jc w:val="right"/>
      <w:rPr>
        <w:rFonts w:ascii="GHEA Grapalat" w:eastAsia="Calibri" w:hAnsi="GHEA Grapalat"/>
        <w:b/>
        <w:bCs/>
        <w:i/>
        <w:color w:val="C00000"/>
        <w:kern w:val="24"/>
        <w:sz w:val="20"/>
        <w:szCs w:val="18"/>
      </w:rPr>
    </w:pPr>
    <w:r w:rsidRPr="005E0609">
      <w:rPr>
        <w:rFonts w:ascii="GHEA Grapalat" w:hAnsi="GHEA Grapalat"/>
        <w:b/>
        <w:lang w:val="hy-AM"/>
      </w:rPr>
      <w:t xml:space="preserve">Ձև </w:t>
    </w:r>
    <w:r>
      <w:rPr>
        <w:rFonts w:ascii="GHEA Grapalat" w:hAnsi="GHEA Grapalat"/>
        <w:b/>
        <w:lang w:val="ru-RU"/>
      </w:rPr>
      <w:t xml:space="preserve"> N </w:t>
    </w:r>
    <w:r w:rsidR="002900E0">
      <w:rPr>
        <w:rFonts w:ascii="GHEA Grapalat" w:hAnsi="GHEA Grapalat"/>
        <w:b/>
      </w:rPr>
      <w:t>2</w:t>
    </w:r>
  </w:p>
  <w:p w14:paraId="5777AEE4" w14:textId="3BFC81C2" w:rsidR="00A70060" w:rsidRPr="005E0609" w:rsidRDefault="00716D7B" w:rsidP="00A70060">
    <w:pPr>
      <w:pStyle w:val="NormalWeb"/>
      <w:spacing w:before="0" w:beforeAutospacing="0" w:after="160" w:afterAutospacing="0" w:line="256" w:lineRule="auto"/>
      <w:jc w:val="right"/>
      <w:rPr>
        <w:rFonts w:ascii="GHEA Grapalat" w:eastAsia="Calibri" w:hAnsi="GHEA Grapalat" w:cs="Calibri"/>
        <w:b/>
        <w:bCs/>
        <w:i/>
        <w:color w:val="C00000"/>
        <w:kern w:val="24"/>
        <w:sz w:val="20"/>
        <w:szCs w:val="18"/>
      </w:rPr>
    </w:pPr>
    <w:r w:rsidRPr="005E0609">
      <w:rPr>
        <w:rFonts w:ascii="GHEA Grapalat" w:eastAsia="Calibri" w:hAnsi="GHEA Grapalat"/>
        <w:b/>
        <w:bCs/>
        <w:i/>
        <w:color w:val="C00000"/>
        <w:kern w:val="24"/>
        <w:sz w:val="20"/>
        <w:szCs w:val="18"/>
      </w:rPr>
      <w:t xml:space="preserve">ՄԻՋԱԶԳԱՅԻՆ ԲԱՑ ՄՐՑՈՒՅԹ </w:t>
    </w:r>
    <w:r w:rsidRPr="005E0609">
      <w:rPr>
        <w:rFonts w:ascii="GHEA Grapalat" w:eastAsia="Calibri" w:hAnsi="GHEA Grapalat" w:cs="Calibri"/>
        <w:b/>
        <w:bCs/>
        <w:i/>
        <w:color w:val="C00000"/>
        <w:kern w:val="24"/>
        <w:sz w:val="20"/>
        <w:szCs w:val="18"/>
      </w:rPr>
      <w:t>«ԿՈՆԴ» ԹԱՂԱՄԱՍԻ ՔԱՂԱՔԱՇԻՆԱԿԱՆ ՎԵՐԱԿԵՆԴԱՆԱՑՄԱՆ ՀԱՅԵՑԱԿԱՐԳԱՅԻՆ ՄՐՑՈՒՅԹ</w:t>
    </w:r>
    <w:r w:rsidR="001E122A">
      <w:rPr>
        <w:rFonts w:ascii="GHEA Grapalat" w:eastAsia="Calibri" w:hAnsi="GHEA Grapalat" w:cs="Calibri"/>
        <w:b/>
        <w:bCs/>
        <w:i/>
        <w:color w:val="C00000"/>
        <w:kern w:val="24"/>
        <w:sz w:val="20"/>
        <w:szCs w:val="18"/>
      </w:rPr>
      <w:t xml:space="preserve"> 2-ՐԴ ՓՈՒԼԻ</w:t>
    </w:r>
  </w:p>
  <w:p w14:paraId="257D3BB8" w14:textId="77777777" w:rsidR="00A70060" w:rsidRPr="00F4220B" w:rsidRDefault="00A70060" w:rsidP="00A70060">
    <w:pPr>
      <w:pStyle w:val="NormalWeb"/>
      <w:spacing w:before="0" w:beforeAutospacing="0" w:after="160" w:afterAutospacing="0" w:line="256" w:lineRule="auto"/>
      <w:jc w:val="right"/>
      <w:rPr>
        <w:rFonts w:ascii="Calibri" w:eastAsia="Calibri" w:hAnsi="Calibri" w:cs="Calibri"/>
        <w:b/>
        <w:bCs/>
        <w:i/>
        <w:kern w:val="24"/>
        <w:sz w:val="18"/>
        <w:szCs w:val="18"/>
        <w:u w:val="single"/>
      </w:rPr>
    </w:pPr>
  </w:p>
  <w:p w14:paraId="5068C1FB" w14:textId="4DCFCA21" w:rsidR="00A70060" w:rsidRPr="00100ED9" w:rsidRDefault="005E0609" w:rsidP="00A70060">
    <w:pPr>
      <w:pStyle w:val="NormalWeb"/>
      <w:spacing w:before="0" w:beforeAutospacing="0" w:after="160" w:afterAutospacing="0" w:line="256" w:lineRule="auto"/>
      <w:jc w:val="right"/>
      <w:rPr>
        <w:rFonts w:ascii="GHEA Grapalat" w:eastAsia="Calibri" w:hAnsi="GHEA Grapalat" w:cs="Calibri"/>
        <w:b/>
        <w:bCs/>
        <w:i/>
        <w:kern w:val="24"/>
        <w:sz w:val="20"/>
        <w:szCs w:val="20"/>
        <w:lang w:val="hy-AM"/>
      </w:rPr>
    </w:pPr>
    <w:r w:rsidRPr="00100ED9">
      <w:rPr>
        <w:rFonts w:ascii="GHEA Grapalat" w:eastAsia="Calibri" w:hAnsi="GHEA Grapalat" w:cs="Calibri"/>
        <w:b/>
        <w:bCs/>
        <w:i/>
        <w:kern w:val="24"/>
        <w:sz w:val="20"/>
        <w:szCs w:val="20"/>
        <w:u w:val="single"/>
      </w:rPr>
      <w:t>____________</w:t>
    </w:r>
    <w:r w:rsidR="001E122A">
      <w:rPr>
        <w:rFonts w:ascii="GHEA Grapalat" w:eastAsia="Calibri" w:hAnsi="GHEA Grapalat" w:cs="Calibri"/>
        <w:b/>
        <w:bCs/>
        <w:i/>
        <w:kern w:val="24"/>
        <w:sz w:val="20"/>
        <w:szCs w:val="20"/>
        <w:u w:val="single"/>
      </w:rPr>
      <w:t>___________________</w:t>
    </w:r>
    <w:r w:rsidR="00A70060" w:rsidRPr="00100ED9">
      <w:rPr>
        <w:rFonts w:ascii="GHEA Grapalat" w:eastAsia="Calibri" w:hAnsi="GHEA Grapalat" w:cs="Calibri"/>
        <w:b/>
        <w:bCs/>
        <w:i/>
        <w:kern w:val="24"/>
        <w:sz w:val="20"/>
        <w:szCs w:val="20"/>
      </w:rPr>
      <w:t>______</w:t>
    </w:r>
    <w:r w:rsidR="00BE2E50" w:rsidRPr="00100ED9">
      <w:rPr>
        <w:rFonts w:ascii="GHEA Grapalat" w:eastAsia="Calibri" w:hAnsi="GHEA Grapalat" w:cs="Calibri"/>
        <w:b/>
        <w:bCs/>
        <w:i/>
        <w:kern w:val="24"/>
        <w:sz w:val="20"/>
        <w:szCs w:val="20"/>
        <w:lang w:val="hy-AM"/>
      </w:rPr>
      <w:t>_____</w:t>
    </w:r>
  </w:p>
  <w:p w14:paraId="5DE6A69A" w14:textId="77777777" w:rsidR="00A70060" w:rsidRPr="005E0609" w:rsidRDefault="00A70060" w:rsidP="00716D7B">
    <w:pPr>
      <w:jc w:val="right"/>
      <w:rPr>
        <w:rFonts w:ascii="GHEA Grapalat" w:hAnsi="GHEA Grapalat"/>
        <w:sz w:val="18"/>
      </w:rPr>
    </w:pPr>
    <w:r w:rsidRPr="005E0609">
      <w:rPr>
        <w:rFonts w:ascii="GHEA Grapalat" w:hAnsi="GHEA Grapalat"/>
        <w:sz w:val="18"/>
      </w:rPr>
      <w:t>(Ժյուրիի անդամի անուն</w:t>
    </w:r>
    <w:r w:rsidRPr="005E0609">
      <w:rPr>
        <w:rFonts w:ascii="GHEA Grapalat" w:hAnsi="GHEA Grapalat" w:cstheme="minorHAnsi"/>
        <w:sz w:val="18"/>
      </w:rPr>
      <w:t>,</w:t>
    </w:r>
    <w:r w:rsidRPr="005E0609">
      <w:rPr>
        <w:rFonts w:ascii="GHEA Grapalat" w:hAnsi="GHEA Grapalat"/>
        <w:sz w:val="18"/>
      </w:rPr>
      <w:t xml:space="preserve"> ազգանուն)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4F"/>
    <w:multiLevelType w:val="hybridMultilevel"/>
    <w:tmpl w:val="E9A893DE"/>
    <w:lvl w:ilvl="0" w:tplc="1A709C68">
      <w:numFmt w:val="bullet"/>
      <w:lvlText w:val="-"/>
      <w:lvlJc w:val="left"/>
      <w:pPr>
        <w:ind w:left="4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236F4C"/>
    <w:multiLevelType w:val="hybridMultilevel"/>
    <w:tmpl w:val="F9AA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AAB"/>
    <w:multiLevelType w:val="hybridMultilevel"/>
    <w:tmpl w:val="D922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F74D8"/>
    <w:multiLevelType w:val="hybridMultilevel"/>
    <w:tmpl w:val="CAD4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799B"/>
    <w:multiLevelType w:val="hybridMultilevel"/>
    <w:tmpl w:val="EED2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E"/>
    <w:rsid w:val="00090F1C"/>
    <w:rsid w:val="000B004B"/>
    <w:rsid w:val="000D55DD"/>
    <w:rsid w:val="00100ED9"/>
    <w:rsid w:val="001175F8"/>
    <w:rsid w:val="00142121"/>
    <w:rsid w:val="001E122A"/>
    <w:rsid w:val="002225E8"/>
    <w:rsid w:val="00251227"/>
    <w:rsid w:val="00272006"/>
    <w:rsid w:val="002900E0"/>
    <w:rsid w:val="002A6914"/>
    <w:rsid w:val="003052F5"/>
    <w:rsid w:val="00305FE4"/>
    <w:rsid w:val="003D2148"/>
    <w:rsid w:val="0048684C"/>
    <w:rsid w:val="004D1B07"/>
    <w:rsid w:val="004E7893"/>
    <w:rsid w:val="004F541D"/>
    <w:rsid w:val="0052316F"/>
    <w:rsid w:val="00525447"/>
    <w:rsid w:val="005A27CB"/>
    <w:rsid w:val="005B76F3"/>
    <w:rsid w:val="005E0609"/>
    <w:rsid w:val="00607B54"/>
    <w:rsid w:val="0062401F"/>
    <w:rsid w:val="00650552"/>
    <w:rsid w:val="00652224"/>
    <w:rsid w:val="006635AF"/>
    <w:rsid w:val="00685471"/>
    <w:rsid w:val="006A5B46"/>
    <w:rsid w:val="006B0CBC"/>
    <w:rsid w:val="006C2562"/>
    <w:rsid w:val="006E077F"/>
    <w:rsid w:val="00716D7B"/>
    <w:rsid w:val="00766768"/>
    <w:rsid w:val="0077443A"/>
    <w:rsid w:val="00786660"/>
    <w:rsid w:val="007B4798"/>
    <w:rsid w:val="008714B0"/>
    <w:rsid w:val="008853C7"/>
    <w:rsid w:val="0088610E"/>
    <w:rsid w:val="00942DC0"/>
    <w:rsid w:val="00952C19"/>
    <w:rsid w:val="00965EA4"/>
    <w:rsid w:val="00975368"/>
    <w:rsid w:val="00985CEC"/>
    <w:rsid w:val="00A45CCD"/>
    <w:rsid w:val="00A6018B"/>
    <w:rsid w:val="00A622E7"/>
    <w:rsid w:val="00A70060"/>
    <w:rsid w:val="00A719AC"/>
    <w:rsid w:val="00AA49A1"/>
    <w:rsid w:val="00AD15BD"/>
    <w:rsid w:val="00B176CC"/>
    <w:rsid w:val="00BE2E50"/>
    <w:rsid w:val="00C120BC"/>
    <w:rsid w:val="00C5627C"/>
    <w:rsid w:val="00C666CE"/>
    <w:rsid w:val="00C8466E"/>
    <w:rsid w:val="00CC204A"/>
    <w:rsid w:val="00CD264F"/>
    <w:rsid w:val="00CF46AE"/>
    <w:rsid w:val="00D03528"/>
    <w:rsid w:val="00D17119"/>
    <w:rsid w:val="00D30D2F"/>
    <w:rsid w:val="00D40A30"/>
    <w:rsid w:val="00DB7BC8"/>
    <w:rsid w:val="00E60209"/>
    <w:rsid w:val="00ED70D5"/>
    <w:rsid w:val="00F03D42"/>
    <w:rsid w:val="00F4220B"/>
    <w:rsid w:val="00F55367"/>
    <w:rsid w:val="00F61C51"/>
    <w:rsid w:val="00F75420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D01A9"/>
  <w15:chartTrackingRefBased/>
  <w15:docId w15:val="{3B026D98-4FCC-442A-8407-F64DCCC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20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0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0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7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D7B"/>
  </w:style>
  <w:style w:type="paragraph" w:styleId="Footer">
    <w:name w:val="footer"/>
    <w:basedOn w:val="Normal"/>
    <w:link w:val="FooterChar"/>
    <w:uiPriority w:val="99"/>
    <w:unhideWhenUsed/>
    <w:rsid w:val="00716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D7B"/>
  </w:style>
  <w:style w:type="paragraph" w:styleId="NormalWeb">
    <w:name w:val="Normal (Web)"/>
    <w:basedOn w:val="Normal"/>
    <w:uiPriority w:val="99"/>
    <w:unhideWhenUsed/>
    <w:rsid w:val="00716D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3B46-1A10-47E2-A54F-ED429BE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Petrosyan</dc:creator>
  <cp:keywords/>
  <dc:description/>
  <cp:lastModifiedBy>Nune Petrosyan</cp:lastModifiedBy>
  <cp:revision>2</cp:revision>
  <dcterms:created xsi:type="dcterms:W3CDTF">2025-03-28T13:31:00Z</dcterms:created>
  <dcterms:modified xsi:type="dcterms:W3CDTF">2025-03-28T13:31:00Z</dcterms:modified>
</cp:coreProperties>
</file>